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6859" w:rsidRDefault="00A66859" w:rsidP="00A66859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505016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города Переславля-Залесского постановляет: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5B7559">
        <w:rPr>
          <w:sz w:val="26"/>
          <w:szCs w:val="26"/>
        </w:rPr>
        <w:t>76:11:</w:t>
      </w:r>
      <w:proofErr w:type="gramStart"/>
      <w:r w:rsidR="0017423E">
        <w:rPr>
          <w:sz w:val="26"/>
          <w:szCs w:val="26"/>
        </w:rPr>
        <w:t>000000</w:t>
      </w:r>
      <w:r w:rsidRPr="00E46A90">
        <w:rPr>
          <w:sz w:val="26"/>
          <w:szCs w:val="26"/>
        </w:rPr>
        <w:t>:ЗУ</w:t>
      </w:r>
      <w:proofErr w:type="gramEnd"/>
      <w:r w:rsidRPr="00E46A90">
        <w:rPr>
          <w:sz w:val="26"/>
          <w:szCs w:val="26"/>
        </w:rPr>
        <w:t>1</w:t>
      </w:r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435F2F">
        <w:rPr>
          <w:sz w:val="26"/>
          <w:szCs w:val="26"/>
        </w:rPr>
        <w:t>1837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AB2D79">
        <w:rPr>
          <w:sz w:val="26"/>
          <w:szCs w:val="26"/>
        </w:rPr>
        <w:t xml:space="preserve">городской округ город Переславль-Залесский, </w:t>
      </w:r>
      <w:r w:rsidR="00AC549F">
        <w:rPr>
          <w:sz w:val="26"/>
          <w:szCs w:val="26"/>
        </w:rPr>
        <w:t>село</w:t>
      </w:r>
      <w:r w:rsidR="002D097A">
        <w:rPr>
          <w:sz w:val="26"/>
          <w:szCs w:val="26"/>
        </w:rPr>
        <w:t xml:space="preserve"> </w:t>
      </w:r>
      <w:r w:rsidR="000D2B52">
        <w:rPr>
          <w:sz w:val="26"/>
          <w:szCs w:val="26"/>
        </w:rPr>
        <w:t>Большая Брембола, улица Новая, дом 11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>застройки индивидуальными жилыми домами в границах 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Default="00505016" w:rsidP="00820A36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 w:rsidRPr="00820A36">
        <w:rPr>
          <w:sz w:val="26"/>
          <w:szCs w:val="26"/>
        </w:rPr>
        <w:t xml:space="preserve">Утвердить часть образуемого земельного участка с условным номером </w:t>
      </w:r>
      <w:proofErr w:type="gramStart"/>
      <w:r w:rsidR="005B7559" w:rsidRPr="00797203">
        <w:rPr>
          <w:sz w:val="26"/>
          <w:szCs w:val="26"/>
        </w:rPr>
        <w:t>76:11:</w:t>
      </w:r>
      <w:r w:rsidR="0017423E">
        <w:rPr>
          <w:sz w:val="26"/>
          <w:szCs w:val="26"/>
        </w:rPr>
        <w:t>000000</w:t>
      </w:r>
      <w:r w:rsidR="00615936" w:rsidRPr="00797203">
        <w:rPr>
          <w:sz w:val="26"/>
          <w:szCs w:val="26"/>
        </w:rPr>
        <w:t>:</w:t>
      </w:r>
      <w:r w:rsidR="006623B3" w:rsidRPr="00797203">
        <w:rPr>
          <w:sz w:val="26"/>
          <w:szCs w:val="26"/>
        </w:rPr>
        <w:t>ЗУ</w:t>
      </w:r>
      <w:proofErr w:type="gramEnd"/>
      <w:r w:rsidR="006623B3" w:rsidRPr="00797203">
        <w:rPr>
          <w:sz w:val="26"/>
          <w:szCs w:val="26"/>
        </w:rPr>
        <w:t>1</w:t>
      </w:r>
      <w:r w:rsidRPr="00797203">
        <w:rPr>
          <w:rFonts w:eastAsia="Times New Roman"/>
          <w:sz w:val="26"/>
          <w:szCs w:val="26"/>
        </w:rPr>
        <w:t>/чзу1</w:t>
      </w:r>
      <w:r w:rsidRPr="00797203">
        <w:rPr>
          <w:sz w:val="26"/>
          <w:szCs w:val="26"/>
        </w:rPr>
        <w:t xml:space="preserve"> площадью </w:t>
      </w:r>
      <w:r w:rsidR="0017423E">
        <w:rPr>
          <w:sz w:val="26"/>
          <w:szCs w:val="26"/>
        </w:rPr>
        <w:t>1434</w:t>
      </w:r>
      <w:r w:rsidR="006623B3" w:rsidRPr="00797203">
        <w:rPr>
          <w:sz w:val="26"/>
          <w:szCs w:val="26"/>
        </w:rPr>
        <w:t xml:space="preserve"> </w:t>
      </w:r>
      <w:r w:rsidR="00DE185C" w:rsidRPr="00797203">
        <w:rPr>
          <w:sz w:val="26"/>
          <w:szCs w:val="26"/>
        </w:rPr>
        <w:t>кв.</w:t>
      </w:r>
      <w:r w:rsidRPr="00797203">
        <w:rPr>
          <w:sz w:val="26"/>
          <w:szCs w:val="26"/>
        </w:rPr>
        <w:t>м</w:t>
      </w:r>
      <w:r w:rsidR="00DE185C" w:rsidRPr="00797203">
        <w:rPr>
          <w:sz w:val="26"/>
          <w:szCs w:val="26"/>
        </w:rPr>
        <w:t>.</w:t>
      </w:r>
      <w:r w:rsidR="00356E34" w:rsidRPr="00797203">
        <w:rPr>
          <w:sz w:val="26"/>
          <w:szCs w:val="26"/>
        </w:rPr>
        <w:t>,</w:t>
      </w:r>
      <w:r w:rsidRPr="00797203">
        <w:rPr>
          <w:sz w:val="26"/>
          <w:szCs w:val="26"/>
        </w:rPr>
        <w:t xml:space="preserve"> </w:t>
      </w:r>
      <w:r w:rsidR="00F8371A" w:rsidRPr="00797203">
        <w:rPr>
          <w:sz w:val="26"/>
          <w:szCs w:val="26"/>
        </w:rPr>
        <w:t>с соблюдением особых условий</w:t>
      </w:r>
      <w:r w:rsidR="009E3C95" w:rsidRPr="00797203">
        <w:rPr>
          <w:sz w:val="26"/>
          <w:szCs w:val="26"/>
        </w:rPr>
        <w:t xml:space="preserve"> использования земельного участка в границах</w:t>
      </w:r>
      <w:r w:rsidR="0017423E">
        <w:rPr>
          <w:sz w:val="26"/>
          <w:szCs w:val="26"/>
        </w:rPr>
        <w:t xml:space="preserve"> </w:t>
      </w:r>
      <w:r w:rsidR="0017423E" w:rsidRPr="0017423E">
        <w:rPr>
          <w:sz w:val="26"/>
          <w:szCs w:val="26"/>
          <w:shd w:val="clear" w:color="auto" w:fill="FFFFFF" w:themeFill="background1"/>
        </w:rPr>
        <w:t>защитной зоны объекта культурного наследия регионального значения (ансамбля) «Храмовый ансамбль»</w:t>
      </w:r>
      <w:r w:rsidR="00615936" w:rsidRPr="0017423E">
        <w:rPr>
          <w:sz w:val="26"/>
          <w:szCs w:val="26"/>
          <w:shd w:val="clear" w:color="auto" w:fill="FFFFFF" w:themeFill="background1"/>
        </w:rPr>
        <w:t>.</w:t>
      </w:r>
    </w:p>
    <w:p w:rsidR="00AC549F" w:rsidRPr="00281A78" w:rsidRDefault="00AC549F" w:rsidP="00AC549F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820A36">
        <w:rPr>
          <w:sz w:val="26"/>
          <w:szCs w:val="26"/>
        </w:rPr>
        <w:lastRenderedPageBreak/>
        <w:t xml:space="preserve">Утвердить часть образуемого земельного участка с условным номером </w:t>
      </w:r>
      <w:r w:rsidRPr="00797203">
        <w:rPr>
          <w:sz w:val="26"/>
          <w:szCs w:val="26"/>
        </w:rPr>
        <w:t>76:11:</w:t>
      </w:r>
      <w:r w:rsidR="0017423E">
        <w:rPr>
          <w:sz w:val="26"/>
          <w:szCs w:val="26"/>
        </w:rPr>
        <w:t>000000</w:t>
      </w:r>
      <w:r w:rsidRPr="00797203">
        <w:rPr>
          <w:sz w:val="26"/>
          <w:szCs w:val="26"/>
        </w:rPr>
        <w:t>:ЗУ1</w:t>
      </w:r>
      <w:r>
        <w:rPr>
          <w:rFonts w:eastAsia="Times New Roman"/>
          <w:sz w:val="26"/>
          <w:szCs w:val="26"/>
        </w:rPr>
        <w:t>/чзу2</w:t>
      </w:r>
      <w:r w:rsidRPr="00797203">
        <w:rPr>
          <w:sz w:val="26"/>
          <w:szCs w:val="26"/>
        </w:rPr>
        <w:t xml:space="preserve"> площадью </w:t>
      </w:r>
      <w:r w:rsidR="0017423E">
        <w:rPr>
          <w:sz w:val="26"/>
          <w:szCs w:val="26"/>
        </w:rPr>
        <w:t>51</w:t>
      </w:r>
      <w:r w:rsidRPr="00797203">
        <w:rPr>
          <w:sz w:val="26"/>
          <w:szCs w:val="26"/>
        </w:rPr>
        <w:t xml:space="preserve"> кв.м., с соблюдением особых условий использования земельного участка в границах охранной зоны</w:t>
      </w:r>
      <w:r>
        <w:rPr>
          <w:sz w:val="26"/>
          <w:szCs w:val="26"/>
        </w:rPr>
        <w:t xml:space="preserve"> </w:t>
      </w:r>
      <w:r w:rsidR="0017423E" w:rsidRPr="0017423E">
        <w:rPr>
          <w:sz w:val="26"/>
          <w:szCs w:val="26"/>
          <w:shd w:val="clear" w:color="auto" w:fill="FFFFFF" w:themeFill="background1"/>
        </w:rPr>
        <w:t xml:space="preserve">ВЛ-0,4 </w:t>
      </w:r>
      <w:proofErr w:type="spellStart"/>
      <w:r w:rsidR="0017423E" w:rsidRPr="0017423E">
        <w:rPr>
          <w:sz w:val="26"/>
          <w:szCs w:val="26"/>
          <w:shd w:val="clear" w:color="auto" w:fill="FFFFFF" w:themeFill="background1"/>
        </w:rPr>
        <w:t>кВ</w:t>
      </w:r>
      <w:proofErr w:type="spellEnd"/>
      <w:r w:rsidR="0017423E" w:rsidRPr="0017423E">
        <w:rPr>
          <w:sz w:val="26"/>
          <w:szCs w:val="26"/>
          <w:shd w:val="clear" w:color="auto" w:fill="FFFFFF" w:themeFill="background1"/>
        </w:rPr>
        <w:t xml:space="preserve"> ф 6 </w:t>
      </w:r>
      <w:proofErr w:type="spellStart"/>
      <w:r w:rsidR="0017423E" w:rsidRPr="0017423E">
        <w:rPr>
          <w:sz w:val="26"/>
          <w:szCs w:val="26"/>
          <w:shd w:val="clear" w:color="auto" w:fill="FFFFFF" w:themeFill="background1"/>
        </w:rPr>
        <w:t>пс</w:t>
      </w:r>
      <w:proofErr w:type="spellEnd"/>
      <w:r w:rsidR="0017423E" w:rsidRPr="0017423E">
        <w:rPr>
          <w:sz w:val="26"/>
          <w:szCs w:val="26"/>
          <w:shd w:val="clear" w:color="auto" w:fill="FFFFFF" w:themeFill="background1"/>
        </w:rPr>
        <w:t xml:space="preserve"> Красное 3002350</w:t>
      </w:r>
      <w:r w:rsidR="00D0072A">
        <w:rPr>
          <w:sz w:val="26"/>
          <w:szCs w:val="26"/>
          <w:shd w:val="clear" w:color="auto" w:fill="FFFFFF" w:themeFill="background1"/>
        </w:rPr>
        <w:t>,</w:t>
      </w:r>
      <w:r w:rsidR="0017423E" w:rsidRPr="0017423E">
        <w:rPr>
          <w:sz w:val="26"/>
          <w:szCs w:val="26"/>
          <w:shd w:val="clear" w:color="auto" w:fill="FFFFFF" w:themeFill="background1"/>
        </w:rPr>
        <w:t xml:space="preserve"> расположенной на территории Переславского района Ярославской области</w:t>
      </w:r>
      <w:r w:rsidRPr="0017423E">
        <w:rPr>
          <w:sz w:val="26"/>
          <w:szCs w:val="26"/>
          <w:shd w:val="clear" w:color="auto" w:fill="FFFFFF" w:themeFill="background1"/>
        </w:rPr>
        <w:t>.</w:t>
      </w:r>
    </w:p>
    <w:p w:rsidR="00281A78" w:rsidRDefault="00281A78" w:rsidP="00AC549F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820A36">
        <w:rPr>
          <w:sz w:val="26"/>
          <w:szCs w:val="26"/>
        </w:rPr>
        <w:t xml:space="preserve">Утвердить часть образуемого земельного участка с условным номером </w:t>
      </w:r>
      <w:proofErr w:type="gramStart"/>
      <w:r w:rsidRPr="00797203">
        <w:rPr>
          <w:sz w:val="26"/>
          <w:szCs w:val="26"/>
        </w:rPr>
        <w:t>76:11:</w:t>
      </w:r>
      <w:r w:rsidR="0017423E">
        <w:rPr>
          <w:sz w:val="26"/>
          <w:szCs w:val="26"/>
        </w:rPr>
        <w:t>000000</w:t>
      </w:r>
      <w:r w:rsidRPr="00797203">
        <w:rPr>
          <w:sz w:val="26"/>
          <w:szCs w:val="26"/>
        </w:rPr>
        <w:t>:ЗУ</w:t>
      </w:r>
      <w:proofErr w:type="gramEnd"/>
      <w:r w:rsidRPr="00797203">
        <w:rPr>
          <w:sz w:val="26"/>
          <w:szCs w:val="26"/>
        </w:rPr>
        <w:t>1</w:t>
      </w:r>
      <w:r>
        <w:rPr>
          <w:rFonts w:eastAsia="Times New Roman"/>
          <w:sz w:val="26"/>
          <w:szCs w:val="26"/>
        </w:rPr>
        <w:t>/чзу3</w:t>
      </w:r>
      <w:r w:rsidRPr="00797203">
        <w:rPr>
          <w:sz w:val="26"/>
          <w:szCs w:val="26"/>
        </w:rPr>
        <w:t xml:space="preserve"> площадью </w:t>
      </w:r>
      <w:r w:rsidR="0017423E">
        <w:rPr>
          <w:sz w:val="26"/>
          <w:szCs w:val="26"/>
        </w:rPr>
        <w:t>31</w:t>
      </w:r>
      <w:r w:rsidRPr="00797203">
        <w:rPr>
          <w:sz w:val="26"/>
          <w:szCs w:val="26"/>
        </w:rPr>
        <w:t xml:space="preserve"> кв.м., с соблюдением особых условий использования земельного участка в границах охранной</w:t>
      </w:r>
      <w:r>
        <w:rPr>
          <w:sz w:val="26"/>
          <w:szCs w:val="26"/>
        </w:rPr>
        <w:t xml:space="preserve"> зоны </w:t>
      </w:r>
      <w:r w:rsidR="0017423E" w:rsidRPr="0017423E">
        <w:rPr>
          <w:sz w:val="26"/>
          <w:szCs w:val="26"/>
          <w:shd w:val="clear" w:color="auto" w:fill="FFFFFF" w:themeFill="background1"/>
        </w:rPr>
        <w:t>газопровода высокого давления, ГРП, газопровод низкого давления</w:t>
      </w:r>
      <w:r w:rsidRPr="0017423E">
        <w:rPr>
          <w:sz w:val="26"/>
          <w:szCs w:val="26"/>
          <w:shd w:val="clear" w:color="auto" w:fill="FFFFFF" w:themeFill="background1"/>
        </w:rPr>
        <w:t>.</w:t>
      </w:r>
    </w:p>
    <w:p w:rsidR="00281A78" w:rsidRPr="00AC549F" w:rsidRDefault="00281A78" w:rsidP="00AC549F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820A36">
        <w:rPr>
          <w:sz w:val="26"/>
          <w:szCs w:val="26"/>
        </w:rPr>
        <w:t xml:space="preserve">Утвердить часть образуемого земельного участка с условным номером </w:t>
      </w:r>
      <w:r w:rsidRPr="00797203">
        <w:rPr>
          <w:sz w:val="26"/>
          <w:szCs w:val="26"/>
        </w:rPr>
        <w:t>76:11:</w:t>
      </w:r>
      <w:r w:rsidR="0017423E">
        <w:rPr>
          <w:sz w:val="26"/>
          <w:szCs w:val="26"/>
        </w:rPr>
        <w:t>000000</w:t>
      </w:r>
      <w:r w:rsidRPr="00797203">
        <w:rPr>
          <w:sz w:val="26"/>
          <w:szCs w:val="26"/>
        </w:rPr>
        <w:t>:ЗУ1</w:t>
      </w:r>
      <w:r>
        <w:rPr>
          <w:rFonts w:eastAsia="Times New Roman"/>
          <w:sz w:val="26"/>
          <w:szCs w:val="26"/>
        </w:rPr>
        <w:t>/чзу4</w:t>
      </w:r>
      <w:r w:rsidRPr="00797203">
        <w:rPr>
          <w:sz w:val="26"/>
          <w:szCs w:val="26"/>
        </w:rPr>
        <w:t xml:space="preserve"> площадью </w:t>
      </w:r>
      <w:r w:rsidR="0017423E">
        <w:rPr>
          <w:sz w:val="26"/>
          <w:szCs w:val="26"/>
        </w:rPr>
        <w:t>1837</w:t>
      </w:r>
      <w:r w:rsidRPr="00797203">
        <w:rPr>
          <w:sz w:val="26"/>
          <w:szCs w:val="26"/>
        </w:rPr>
        <w:t xml:space="preserve"> кв.м., с соблюдением особых условий использования земельного участка в границах</w:t>
      </w:r>
      <w:r>
        <w:rPr>
          <w:sz w:val="26"/>
          <w:szCs w:val="26"/>
        </w:rPr>
        <w:t xml:space="preserve"> </w:t>
      </w:r>
      <w:r w:rsidR="0017423E" w:rsidRPr="00820A36">
        <w:rPr>
          <w:sz w:val="26"/>
          <w:szCs w:val="26"/>
        </w:rPr>
        <w:t xml:space="preserve">охранной зоны национального парка «Плещеево озеро», установленной </w:t>
      </w:r>
      <w:r w:rsidR="0017423E">
        <w:rPr>
          <w:sz w:val="26"/>
          <w:szCs w:val="26"/>
        </w:rPr>
        <w:t>п</w:t>
      </w:r>
      <w:r w:rsidR="0017423E" w:rsidRPr="00820A36">
        <w:rPr>
          <w:sz w:val="26"/>
          <w:szCs w:val="26"/>
        </w:rPr>
        <w:t>остановлением Губернатора Ярославской области от 14.08.2002 №551 «О создании охранной зоны национального парка «Плещеево озеро»</w:t>
      </w:r>
      <w:r w:rsidR="0017423E">
        <w:rPr>
          <w:sz w:val="26"/>
          <w:szCs w:val="26"/>
        </w:rPr>
        <w:t>.</w:t>
      </w:r>
    </w:p>
    <w:p w:rsidR="00505016" w:rsidRPr="00EA345D" w:rsidRDefault="00505016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 w:rsidRPr="00820A36">
        <w:rPr>
          <w:sz w:val="26"/>
          <w:szCs w:val="26"/>
        </w:rPr>
        <w:t>Управлению муниципальной собственности Администрации г</w:t>
      </w:r>
      <w:r w:rsidR="00522A51" w:rsidRPr="00820A36">
        <w:rPr>
          <w:sz w:val="26"/>
          <w:szCs w:val="26"/>
        </w:rPr>
        <w:t>орода</w:t>
      </w:r>
      <w:r w:rsidR="007228B5">
        <w:rPr>
          <w:sz w:val="26"/>
          <w:szCs w:val="26"/>
        </w:rPr>
        <w:t xml:space="preserve"> Переславля-Залесского (Быкова Т.А.</w:t>
      </w:r>
      <w:r w:rsidRPr="00820A36">
        <w:rPr>
          <w:sz w:val="26"/>
          <w:szCs w:val="26"/>
        </w:rPr>
        <w:t>)</w:t>
      </w:r>
      <w:r w:rsidR="00EA345D">
        <w:rPr>
          <w:sz w:val="26"/>
          <w:szCs w:val="26"/>
        </w:rPr>
        <w:t>:</w:t>
      </w:r>
      <w:r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>в срок не позднее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505016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Контроль за исполнением</w:t>
      </w:r>
      <w:r w:rsidR="00820A36">
        <w:rPr>
          <w:rFonts w:ascii="Times New Roman" w:hAnsi="Times New Roman" w:cs="Times New Roman"/>
          <w:sz w:val="26"/>
          <w:szCs w:val="26"/>
        </w:rPr>
        <w:t xml:space="preserve"> постановления 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0A36" w:rsidRPr="00EA1736" w:rsidRDefault="00820A36" w:rsidP="00820A3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820A36" w:rsidRPr="00EA1736" w:rsidRDefault="00820A36" w:rsidP="00820A36">
      <w:pPr>
        <w:ind w:right="-5"/>
        <w:jc w:val="both"/>
        <w:rPr>
          <w:sz w:val="26"/>
          <w:szCs w:val="26"/>
        </w:rPr>
      </w:pPr>
      <w:r w:rsidRPr="00EA1736">
        <w:rPr>
          <w:sz w:val="26"/>
          <w:szCs w:val="26"/>
        </w:rPr>
        <w:t>города Переславля-Залесского</w:t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</w:t>
      </w:r>
      <w:r w:rsidRPr="00EA1736">
        <w:rPr>
          <w:sz w:val="26"/>
          <w:szCs w:val="26"/>
        </w:rPr>
        <w:t xml:space="preserve">        </w:t>
      </w:r>
      <w:r>
        <w:rPr>
          <w:sz w:val="26"/>
          <w:szCs w:val="26"/>
        </w:rPr>
        <w:t>Т.С. Ильина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город Переславля-Залесского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0" w:type="auto"/>
        <w:tblInd w:w="108" w:type="dxa"/>
        <w:tblLook w:val="01E0" w:firstRow="1" w:lastRow="1" w:firstColumn="1" w:lastColumn="1" w:noHBand="0" w:noVBand="0"/>
      </w:tblPr>
      <w:tblGrid>
        <w:gridCol w:w="3497"/>
        <w:gridCol w:w="2858"/>
        <w:gridCol w:w="3108"/>
      </w:tblGrid>
      <w:tr w:rsidR="00D275D6" w:rsidRPr="006F498B" w:rsidTr="00D275D6">
        <w:trPr>
          <w:trHeight w:val="397"/>
        </w:trPr>
        <w:tc>
          <w:tcPr>
            <w:tcW w:w="9463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275D6" w:rsidRPr="006F498B" w:rsidRDefault="00D275D6" w:rsidP="00D275D6">
            <w:pPr>
              <w:pStyle w:val="af2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Условный номер земельного участка</w:t>
            </w:r>
            <w:r w:rsidRPr="00A905CE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</w:t>
            </w:r>
            <w:proofErr w:type="gramStart"/>
            <w:r w:rsidR="005B7559">
              <w:rPr>
                <w:rFonts w:ascii="Times New Roman" w:eastAsia="MS Mincho" w:hAnsi="Times New Roman"/>
                <w:b/>
                <w:sz w:val="22"/>
                <w:szCs w:val="22"/>
              </w:rPr>
              <w:t>76:11:</w:t>
            </w:r>
            <w:r w:rsidR="0017423E">
              <w:rPr>
                <w:rFonts w:ascii="Times New Roman" w:eastAsia="MS Mincho" w:hAnsi="Times New Roman"/>
                <w:b/>
                <w:sz w:val="22"/>
                <w:szCs w:val="22"/>
              </w:rPr>
              <w:t>000000</w:t>
            </w: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:ЗУ</w:t>
            </w:r>
            <w:proofErr w:type="gramEnd"/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1</w:t>
            </w:r>
          </w:p>
        </w:tc>
      </w:tr>
      <w:tr w:rsidR="00D275D6" w:rsidRPr="00000A27" w:rsidTr="00D275D6">
        <w:trPr>
          <w:trHeight w:val="397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275D6" w:rsidRPr="00000A27" w:rsidRDefault="00D275D6" w:rsidP="00CC4E20">
            <w:pPr>
              <w:pStyle w:val="af2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Площадь земельного учас</w:t>
            </w:r>
            <w:r w:rsidRPr="00A905CE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тка </w:t>
            </w:r>
            <w:r w:rsidRPr="00A905CE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CC4E20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1837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</w:p>
        </w:tc>
      </w:tr>
      <w:tr w:rsidR="00D275D6" w:rsidRPr="00000A27" w:rsidTr="00D275D6">
        <w:trPr>
          <w:trHeight w:val="340"/>
        </w:trPr>
        <w:tc>
          <w:tcPr>
            <w:tcW w:w="3497" w:type="dxa"/>
            <w:vMerge w:val="restart"/>
            <w:tcBorders>
              <w:left w:val="double" w:sz="4" w:space="0" w:color="auto"/>
            </w:tcBorders>
            <w:vAlign w:val="center"/>
          </w:tcPr>
          <w:p w:rsidR="00D275D6" w:rsidRPr="00000A27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5966" w:type="dxa"/>
            <w:gridSpan w:val="2"/>
            <w:tcBorders>
              <w:right w:val="double" w:sz="4" w:space="0" w:color="auto"/>
            </w:tcBorders>
            <w:vAlign w:val="center"/>
          </w:tcPr>
          <w:p w:rsidR="00D275D6" w:rsidRPr="00000A27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Координаты, м</w:t>
            </w:r>
          </w:p>
        </w:tc>
      </w:tr>
      <w:tr w:rsidR="00D275D6" w:rsidRPr="00000A27" w:rsidTr="00D275D6">
        <w:trPr>
          <w:trHeight w:val="340"/>
        </w:trPr>
        <w:tc>
          <w:tcPr>
            <w:tcW w:w="3497" w:type="dxa"/>
            <w:vMerge/>
            <w:tcBorders>
              <w:left w:val="double" w:sz="4" w:space="0" w:color="auto"/>
            </w:tcBorders>
          </w:tcPr>
          <w:p w:rsidR="00D275D6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4"/>
              </w:rPr>
            </w:pPr>
          </w:p>
        </w:tc>
        <w:tc>
          <w:tcPr>
            <w:tcW w:w="2858" w:type="dxa"/>
            <w:vAlign w:val="center"/>
          </w:tcPr>
          <w:p w:rsidR="00D275D6" w:rsidRPr="00000A27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Х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275D6" w:rsidRPr="00000A27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У</w:t>
            </w:r>
          </w:p>
        </w:tc>
      </w:tr>
      <w:tr w:rsidR="006C1B7B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C1B7B" w:rsidRPr="006C1B7B" w:rsidRDefault="00CC4E20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58" w:type="dxa"/>
            <w:vAlign w:val="center"/>
          </w:tcPr>
          <w:p w:rsidR="006C1B7B" w:rsidRPr="00797203" w:rsidRDefault="00CC4E20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276988.53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C1B7B" w:rsidRPr="00797203" w:rsidRDefault="00CC4E20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1272486.32</w:t>
            </w:r>
          </w:p>
        </w:tc>
      </w:tr>
      <w:tr w:rsidR="006C1B7B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C1B7B" w:rsidRPr="006C1B7B" w:rsidRDefault="00CC4E20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58" w:type="dxa"/>
            <w:vAlign w:val="center"/>
          </w:tcPr>
          <w:p w:rsidR="006C1B7B" w:rsidRPr="00797203" w:rsidRDefault="00CC4E20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276988.77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C1B7B" w:rsidRPr="00797203" w:rsidRDefault="00CC4E20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1272486.85</w:t>
            </w:r>
          </w:p>
        </w:tc>
      </w:tr>
      <w:tr w:rsidR="006C1B7B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C1B7B" w:rsidRPr="006C1B7B" w:rsidRDefault="00CC4E20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58" w:type="dxa"/>
            <w:vAlign w:val="center"/>
          </w:tcPr>
          <w:p w:rsidR="006C1B7B" w:rsidRPr="00797203" w:rsidRDefault="00CC4E20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276990.04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C1B7B" w:rsidRPr="00797203" w:rsidRDefault="00CC4E20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1272536.05</w:t>
            </w:r>
          </w:p>
        </w:tc>
      </w:tr>
      <w:tr w:rsidR="006C1B7B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C1B7B" w:rsidRPr="006C1B7B" w:rsidRDefault="00CC4E20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н3</w:t>
            </w:r>
          </w:p>
        </w:tc>
        <w:tc>
          <w:tcPr>
            <w:tcW w:w="2858" w:type="dxa"/>
            <w:vAlign w:val="center"/>
          </w:tcPr>
          <w:p w:rsidR="006C1B7B" w:rsidRPr="00797203" w:rsidRDefault="00CC4E20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276972.71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C1B7B" w:rsidRPr="00797203" w:rsidRDefault="00CC4E20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1272536.84</w:t>
            </w:r>
          </w:p>
        </w:tc>
      </w:tr>
      <w:tr w:rsidR="006C1B7B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C1B7B" w:rsidRPr="006C1B7B" w:rsidRDefault="00CC4E20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н4</w:t>
            </w:r>
          </w:p>
        </w:tc>
        <w:tc>
          <w:tcPr>
            <w:tcW w:w="2858" w:type="dxa"/>
            <w:vAlign w:val="center"/>
          </w:tcPr>
          <w:p w:rsidR="006C1B7B" w:rsidRPr="00797203" w:rsidRDefault="00CC4E20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276953.17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C1B7B" w:rsidRPr="00797203" w:rsidRDefault="00CC4E20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1272538.19</w:t>
            </w:r>
          </w:p>
        </w:tc>
      </w:tr>
      <w:tr w:rsidR="006C1B7B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C1B7B" w:rsidRPr="006C1B7B" w:rsidRDefault="00CC4E20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58" w:type="dxa"/>
            <w:vAlign w:val="center"/>
          </w:tcPr>
          <w:p w:rsidR="006C1B7B" w:rsidRPr="00797203" w:rsidRDefault="00CC4E20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276952.27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C1B7B" w:rsidRPr="00797203" w:rsidRDefault="00CC4E20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1272491.08</w:t>
            </w:r>
          </w:p>
        </w:tc>
      </w:tr>
      <w:tr w:rsidR="006C1B7B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C1B7B" w:rsidRPr="006C1B7B" w:rsidRDefault="00CC4E20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н6</w:t>
            </w:r>
          </w:p>
        </w:tc>
        <w:tc>
          <w:tcPr>
            <w:tcW w:w="2858" w:type="dxa"/>
            <w:vAlign w:val="center"/>
          </w:tcPr>
          <w:p w:rsidR="006C1B7B" w:rsidRPr="00797203" w:rsidRDefault="00CC4E20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276952.21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C1B7B" w:rsidRPr="00797203" w:rsidRDefault="00CC4E20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1272487.67</w:t>
            </w:r>
          </w:p>
        </w:tc>
      </w:tr>
      <w:tr w:rsidR="006C1B7B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C1B7B" w:rsidRPr="006C1B7B" w:rsidRDefault="00CC4E20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858" w:type="dxa"/>
            <w:vAlign w:val="center"/>
          </w:tcPr>
          <w:p w:rsidR="006C1B7B" w:rsidRPr="00797203" w:rsidRDefault="00CC4E20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276966.20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C1B7B" w:rsidRPr="00797203" w:rsidRDefault="00CC4E20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1272487.18</w:t>
            </w:r>
          </w:p>
        </w:tc>
      </w:tr>
      <w:tr w:rsidR="006C1B7B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C1B7B" w:rsidRPr="006C1B7B" w:rsidRDefault="00CC4E20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58" w:type="dxa"/>
            <w:vAlign w:val="center"/>
          </w:tcPr>
          <w:p w:rsidR="006C1B7B" w:rsidRPr="00797203" w:rsidRDefault="00CC4E20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276970.38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C1B7B" w:rsidRPr="00797203" w:rsidRDefault="00CC4E20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1272487.00</w:t>
            </w:r>
          </w:p>
        </w:tc>
      </w:tr>
      <w:tr w:rsidR="00CC4E20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CC4E20" w:rsidRDefault="00CC4E20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58" w:type="dxa"/>
            <w:vAlign w:val="center"/>
          </w:tcPr>
          <w:p w:rsidR="00CC4E20" w:rsidRPr="00797203" w:rsidRDefault="00CC4E20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276976.83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CC4E20" w:rsidRPr="00797203" w:rsidRDefault="00CC4E20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1272486.78</w:t>
            </w:r>
          </w:p>
        </w:tc>
      </w:tr>
      <w:tr w:rsidR="00CC4E20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CC4E20" w:rsidRDefault="00CC4E20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58" w:type="dxa"/>
            <w:vAlign w:val="center"/>
          </w:tcPr>
          <w:p w:rsidR="00CC4E20" w:rsidRPr="00797203" w:rsidRDefault="00CC4E20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276984.72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CC4E20" w:rsidRPr="00797203" w:rsidRDefault="00CC4E20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1272486.50</w:t>
            </w:r>
          </w:p>
        </w:tc>
      </w:tr>
      <w:tr w:rsidR="00CC4E20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CC4E20" w:rsidRDefault="00CC4E20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58" w:type="dxa"/>
            <w:vAlign w:val="center"/>
          </w:tcPr>
          <w:p w:rsidR="00CC4E20" w:rsidRPr="00797203" w:rsidRDefault="00CC4E20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276988.53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CC4E20" w:rsidRPr="00CC4E20" w:rsidRDefault="00CC4E20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1272486.32</w:t>
            </w:r>
          </w:p>
        </w:tc>
      </w:tr>
      <w:tr w:rsidR="00D275D6" w:rsidRPr="00652D06" w:rsidTr="00D275D6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275D6" w:rsidRPr="00652D06" w:rsidRDefault="00D275D6" w:rsidP="00CC4E20">
            <w:pPr>
              <w:pStyle w:val="af2"/>
              <w:jc w:val="center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Условный номер </w:t>
            </w:r>
            <w:r w:rsidR="009F74A7">
              <w:rPr>
                <w:rFonts w:ascii="Times New Roman" w:eastAsia="MS Mincho" w:hAnsi="Times New Roman"/>
                <w:b/>
                <w:sz w:val="22"/>
                <w:szCs w:val="22"/>
              </w:rPr>
              <w:t>части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</w:t>
            </w:r>
            <w:proofErr w:type="gramStart"/>
            <w:r w:rsidR="005B7559">
              <w:rPr>
                <w:rFonts w:ascii="Times New Roman" w:eastAsia="MS Mincho" w:hAnsi="Times New Roman"/>
                <w:b/>
                <w:sz w:val="22"/>
                <w:szCs w:val="22"/>
              </w:rPr>
              <w:t>76:11:</w:t>
            </w:r>
            <w:r w:rsidR="0017423E">
              <w:rPr>
                <w:rFonts w:ascii="Times New Roman" w:eastAsia="MS Mincho" w:hAnsi="Times New Roman"/>
                <w:b/>
                <w:sz w:val="22"/>
                <w:szCs w:val="22"/>
              </w:rPr>
              <w:t>000000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>:ЗУ</w:t>
            </w:r>
            <w:proofErr w:type="gramEnd"/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1/чзу1 – </w:t>
            </w:r>
            <w:r w:rsidR="00D0072A" w:rsidRPr="00D0072A">
              <w:rPr>
                <w:rFonts w:ascii="Times New Roman" w:hAnsi="Times New Roman"/>
                <w:b/>
                <w:sz w:val="22"/>
                <w:szCs w:val="22"/>
                <w:shd w:val="clear" w:color="auto" w:fill="FFFFFF" w:themeFill="background1"/>
              </w:rPr>
              <w:t>Защитная зона объекта культурного наследия регионального значения (ансамбля) «Храмовый ансамбль»</w:t>
            </w:r>
          </w:p>
        </w:tc>
      </w:tr>
      <w:tr w:rsidR="00D275D6" w:rsidRPr="00652D06" w:rsidTr="00D275D6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275D6" w:rsidRPr="00652D06" w:rsidRDefault="00D275D6" w:rsidP="00CC4E20">
            <w:pPr>
              <w:pStyle w:val="af2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Площадь 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CC4E20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1434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</w:p>
        </w:tc>
      </w:tr>
      <w:tr w:rsidR="00AC1AAB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AC1AAB" w:rsidRPr="00281A78" w:rsidRDefault="007C0BA8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58" w:type="dxa"/>
            <w:vAlign w:val="center"/>
          </w:tcPr>
          <w:p w:rsidR="00AC1AAB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276988.77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AC1AAB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1272486.85</w:t>
            </w:r>
          </w:p>
        </w:tc>
      </w:tr>
      <w:tr w:rsidR="00AC1AAB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AC1AAB" w:rsidRPr="00281A78" w:rsidRDefault="007C0BA8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н11</w:t>
            </w:r>
          </w:p>
        </w:tc>
        <w:tc>
          <w:tcPr>
            <w:tcW w:w="2858" w:type="dxa"/>
            <w:vAlign w:val="center"/>
          </w:tcPr>
          <w:p w:rsidR="00AC1AAB" w:rsidRPr="007C0BA8" w:rsidRDefault="007C0BA8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276989.72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AC1AAB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1272523.83</w:t>
            </w:r>
          </w:p>
        </w:tc>
      </w:tr>
      <w:tr w:rsidR="00AC1AAB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AC1AAB" w:rsidRPr="006C1B7B" w:rsidRDefault="007C0BA8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н13</w:t>
            </w:r>
          </w:p>
        </w:tc>
        <w:tc>
          <w:tcPr>
            <w:tcW w:w="2858" w:type="dxa"/>
            <w:vAlign w:val="center"/>
          </w:tcPr>
          <w:p w:rsidR="00AC1AAB" w:rsidRPr="007C0BA8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276963</w:t>
            </w:r>
            <w:r>
              <w:rPr>
                <w:sz w:val="22"/>
                <w:szCs w:val="22"/>
                <w:lang w:val="en-US"/>
              </w:rPr>
              <w:t>.91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AC1AAB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1272528.96</w:t>
            </w:r>
          </w:p>
        </w:tc>
      </w:tr>
      <w:tr w:rsidR="00AC1AAB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AC1AAB" w:rsidRPr="006C1B7B" w:rsidRDefault="007C0BA8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н12</w:t>
            </w:r>
          </w:p>
        </w:tc>
        <w:tc>
          <w:tcPr>
            <w:tcW w:w="2858" w:type="dxa"/>
            <w:vAlign w:val="center"/>
          </w:tcPr>
          <w:p w:rsidR="00AC1AAB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276953.00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AC1AAB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1272529.03</w:t>
            </w:r>
          </w:p>
        </w:tc>
      </w:tr>
      <w:tr w:rsidR="00281A78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281A78" w:rsidRPr="006C1B7B" w:rsidRDefault="007C0BA8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58" w:type="dxa"/>
            <w:vAlign w:val="center"/>
          </w:tcPr>
          <w:p w:rsidR="00281A78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276952.27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281A78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1272491.08</w:t>
            </w:r>
          </w:p>
        </w:tc>
      </w:tr>
      <w:tr w:rsidR="00281A78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281A78" w:rsidRPr="006C1B7B" w:rsidRDefault="007C0BA8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н6</w:t>
            </w:r>
          </w:p>
        </w:tc>
        <w:tc>
          <w:tcPr>
            <w:tcW w:w="2858" w:type="dxa"/>
            <w:vAlign w:val="center"/>
          </w:tcPr>
          <w:p w:rsidR="00281A78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276952.21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281A78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1272487.67</w:t>
            </w:r>
          </w:p>
        </w:tc>
      </w:tr>
      <w:tr w:rsidR="00281A78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281A78" w:rsidRPr="006C1B7B" w:rsidRDefault="007C0BA8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858" w:type="dxa"/>
            <w:vAlign w:val="center"/>
          </w:tcPr>
          <w:p w:rsidR="00281A78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276966.20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281A78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1272487.18</w:t>
            </w:r>
          </w:p>
        </w:tc>
      </w:tr>
      <w:tr w:rsidR="00D0072A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0072A" w:rsidRPr="006C1B7B" w:rsidRDefault="007C0BA8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58" w:type="dxa"/>
            <w:vAlign w:val="center"/>
          </w:tcPr>
          <w:p w:rsidR="00D0072A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276970.38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0072A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1272487.00</w:t>
            </w:r>
          </w:p>
        </w:tc>
      </w:tr>
      <w:tr w:rsidR="00D0072A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0072A" w:rsidRPr="006C1B7B" w:rsidRDefault="007C0BA8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58" w:type="dxa"/>
            <w:vAlign w:val="center"/>
          </w:tcPr>
          <w:p w:rsidR="00D0072A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276976.83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0072A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1272486.78</w:t>
            </w:r>
          </w:p>
        </w:tc>
      </w:tr>
      <w:tr w:rsidR="00D0072A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0072A" w:rsidRPr="006C1B7B" w:rsidRDefault="007C0BA8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58" w:type="dxa"/>
            <w:vAlign w:val="center"/>
          </w:tcPr>
          <w:p w:rsidR="00D0072A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276984.72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0072A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1272486.50</w:t>
            </w:r>
          </w:p>
        </w:tc>
      </w:tr>
      <w:tr w:rsidR="00D0072A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0072A" w:rsidRPr="006C1B7B" w:rsidRDefault="007C0BA8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58" w:type="dxa"/>
            <w:vAlign w:val="center"/>
          </w:tcPr>
          <w:p w:rsidR="00D0072A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276988.53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0072A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1272486.32</w:t>
            </w:r>
          </w:p>
        </w:tc>
      </w:tr>
      <w:tr w:rsidR="00D0072A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0072A" w:rsidRPr="006C1B7B" w:rsidRDefault="007C0BA8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58" w:type="dxa"/>
            <w:vAlign w:val="center"/>
          </w:tcPr>
          <w:p w:rsidR="00D0072A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276988.77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0072A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1272486.85</w:t>
            </w:r>
          </w:p>
        </w:tc>
      </w:tr>
      <w:tr w:rsidR="00281A78" w:rsidRPr="00DD0E6A" w:rsidTr="00C60D96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652D06" w:rsidRDefault="00281A78" w:rsidP="00CC4E20">
            <w:pPr>
              <w:pStyle w:val="af2"/>
              <w:jc w:val="center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Условный номер </w:t>
            </w: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части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76:11:</w:t>
            </w:r>
            <w:r w:rsidR="0017423E">
              <w:rPr>
                <w:rFonts w:ascii="Times New Roman" w:eastAsia="MS Mincho" w:hAnsi="Times New Roman"/>
                <w:b/>
                <w:sz w:val="22"/>
                <w:szCs w:val="22"/>
              </w:rPr>
              <w:t>000000</w:t>
            </w: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:ЗУ</w:t>
            </w:r>
            <w:proofErr w:type="gramEnd"/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1/чзу2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– </w:t>
            </w:r>
            <w:r w:rsidR="00D0072A" w:rsidRPr="00D0072A">
              <w:rPr>
                <w:rFonts w:ascii="Times New Roman" w:hAnsi="Times New Roman"/>
                <w:b/>
                <w:sz w:val="22"/>
                <w:szCs w:val="22"/>
                <w:shd w:val="clear" w:color="auto" w:fill="FFFFFF" w:themeFill="background1"/>
              </w:rPr>
              <w:t xml:space="preserve">охранная зона ВЛ-0,4 </w:t>
            </w:r>
            <w:proofErr w:type="spellStart"/>
            <w:r w:rsidR="00D0072A" w:rsidRPr="00D0072A">
              <w:rPr>
                <w:rFonts w:ascii="Times New Roman" w:hAnsi="Times New Roman"/>
                <w:b/>
                <w:sz w:val="22"/>
                <w:szCs w:val="22"/>
                <w:shd w:val="clear" w:color="auto" w:fill="FFFFFF" w:themeFill="background1"/>
              </w:rPr>
              <w:t>кВ</w:t>
            </w:r>
            <w:proofErr w:type="spellEnd"/>
            <w:r w:rsidR="00D0072A" w:rsidRPr="00D0072A">
              <w:rPr>
                <w:rFonts w:ascii="Times New Roman" w:hAnsi="Times New Roman"/>
                <w:b/>
                <w:sz w:val="22"/>
                <w:szCs w:val="22"/>
                <w:shd w:val="clear" w:color="auto" w:fill="FFFFFF" w:themeFill="background1"/>
              </w:rPr>
              <w:t xml:space="preserve"> ф 6 </w:t>
            </w:r>
            <w:proofErr w:type="spellStart"/>
            <w:r w:rsidR="00D0072A" w:rsidRPr="00D0072A">
              <w:rPr>
                <w:rFonts w:ascii="Times New Roman" w:hAnsi="Times New Roman"/>
                <w:b/>
                <w:sz w:val="22"/>
                <w:szCs w:val="22"/>
                <w:shd w:val="clear" w:color="auto" w:fill="FFFFFF" w:themeFill="background1"/>
              </w:rPr>
              <w:t>пс</w:t>
            </w:r>
            <w:proofErr w:type="spellEnd"/>
            <w:r w:rsidR="00D0072A" w:rsidRPr="00D0072A">
              <w:rPr>
                <w:rFonts w:ascii="Times New Roman" w:hAnsi="Times New Roman"/>
                <w:b/>
                <w:sz w:val="22"/>
                <w:szCs w:val="22"/>
                <w:shd w:val="clear" w:color="auto" w:fill="FFFFFF" w:themeFill="background1"/>
              </w:rPr>
              <w:t xml:space="preserve"> Красное 3002350, расположенная на территории Переславского района Ярославской области</w:t>
            </w:r>
          </w:p>
        </w:tc>
      </w:tr>
      <w:tr w:rsidR="00281A78" w:rsidRPr="00DD0E6A" w:rsidTr="00FE2F0D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652D06" w:rsidRDefault="00281A78" w:rsidP="00CC4E20">
            <w:pPr>
              <w:pStyle w:val="af2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Площадь 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CC4E20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51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</w:p>
        </w:tc>
      </w:tr>
      <w:tr w:rsidR="00AC1AAB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AC1AAB" w:rsidRPr="007C0BA8" w:rsidRDefault="007C0BA8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н14</w:t>
            </w:r>
          </w:p>
        </w:tc>
        <w:tc>
          <w:tcPr>
            <w:tcW w:w="2858" w:type="dxa"/>
            <w:vAlign w:val="center"/>
          </w:tcPr>
          <w:p w:rsidR="00AC1AAB" w:rsidRPr="007C0BA8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276990.01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AC1AAB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1272534.87</w:t>
            </w:r>
          </w:p>
        </w:tc>
      </w:tr>
      <w:tr w:rsidR="00281A78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281A78" w:rsidRPr="006C1B7B" w:rsidRDefault="007C0BA8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858" w:type="dxa"/>
            <w:vAlign w:val="center"/>
          </w:tcPr>
          <w:p w:rsidR="00281A78" w:rsidRPr="007C0BA8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276990.04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281A78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1272536.05</w:t>
            </w:r>
          </w:p>
        </w:tc>
      </w:tr>
      <w:tr w:rsidR="00281A78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281A78" w:rsidRPr="006C1B7B" w:rsidRDefault="007C0BA8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н3</w:t>
            </w:r>
          </w:p>
        </w:tc>
        <w:tc>
          <w:tcPr>
            <w:tcW w:w="2858" w:type="dxa"/>
            <w:vAlign w:val="center"/>
          </w:tcPr>
          <w:p w:rsidR="00281A78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276972.71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281A78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1272536.84</w:t>
            </w:r>
          </w:p>
        </w:tc>
      </w:tr>
      <w:tr w:rsidR="00074958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074958" w:rsidRPr="006C1B7B" w:rsidRDefault="007C0BA8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н4</w:t>
            </w:r>
          </w:p>
        </w:tc>
        <w:tc>
          <w:tcPr>
            <w:tcW w:w="2858" w:type="dxa"/>
            <w:vAlign w:val="center"/>
          </w:tcPr>
          <w:p w:rsidR="00074958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276953.17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074958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1272538.19</w:t>
            </w:r>
          </w:p>
        </w:tc>
      </w:tr>
      <w:tr w:rsidR="00074958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074958" w:rsidRPr="006C1B7B" w:rsidRDefault="007C0BA8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н15</w:t>
            </w:r>
          </w:p>
        </w:tc>
        <w:tc>
          <w:tcPr>
            <w:tcW w:w="2858" w:type="dxa"/>
            <w:vAlign w:val="center"/>
          </w:tcPr>
          <w:p w:rsidR="00074958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276953.14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074958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1272536.41</w:t>
            </w:r>
          </w:p>
        </w:tc>
      </w:tr>
      <w:tr w:rsidR="00074958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074958" w:rsidRPr="006C1B7B" w:rsidRDefault="007C0BA8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н14</w:t>
            </w:r>
          </w:p>
        </w:tc>
        <w:tc>
          <w:tcPr>
            <w:tcW w:w="2858" w:type="dxa"/>
            <w:vAlign w:val="center"/>
          </w:tcPr>
          <w:p w:rsidR="00074958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276990.01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074958" w:rsidRPr="00B55579" w:rsidRDefault="007C0BA8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1272534.87</w:t>
            </w:r>
          </w:p>
        </w:tc>
      </w:tr>
      <w:tr w:rsidR="00281A78" w:rsidRPr="00DD0E6A" w:rsidTr="000D6733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281A78" w:rsidRDefault="00281A78" w:rsidP="00D0072A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281A78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Условный номер части </w:t>
            </w:r>
            <w:proofErr w:type="gramStart"/>
            <w:r w:rsidRPr="00281A78">
              <w:rPr>
                <w:rFonts w:ascii="Times New Roman" w:eastAsia="MS Mincho" w:hAnsi="Times New Roman"/>
                <w:b/>
                <w:sz w:val="22"/>
                <w:szCs w:val="22"/>
              </w:rPr>
              <w:t>76:11:</w:t>
            </w:r>
            <w:r w:rsidR="0017423E">
              <w:rPr>
                <w:rFonts w:ascii="Times New Roman" w:eastAsia="MS Mincho" w:hAnsi="Times New Roman"/>
                <w:b/>
                <w:sz w:val="22"/>
                <w:szCs w:val="22"/>
              </w:rPr>
              <w:t>000000</w:t>
            </w:r>
            <w:r w:rsidRPr="00281A78">
              <w:rPr>
                <w:rFonts w:ascii="Times New Roman" w:eastAsia="MS Mincho" w:hAnsi="Times New Roman"/>
                <w:b/>
                <w:sz w:val="22"/>
                <w:szCs w:val="22"/>
              </w:rPr>
              <w:t>:ЗУ</w:t>
            </w:r>
            <w:proofErr w:type="gramEnd"/>
            <w:r w:rsidRPr="00281A78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1/чзу3 – </w:t>
            </w:r>
            <w:r w:rsidR="00D0072A" w:rsidRPr="00D0072A">
              <w:rPr>
                <w:rFonts w:ascii="Times New Roman" w:eastAsia="MS Mincho" w:hAnsi="Times New Roman"/>
                <w:b/>
                <w:sz w:val="22"/>
                <w:szCs w:val="22"/>
              </w:rPr>
              <w:t>охранная зона г</w:t>
            </w:r>
            <w:r w:rsidR="00D0072A" w:rsidRPr="00D0072A">
              <w:rPr>
                <w:rFonts w:ascii="Times New Roman" w:hAnsi="Times New Roman"/>
                <w:b/>
                <w:sz w:val="22"/>
                <w:szCs w:val="22"/>
                <w:shd w:val="clear" w:color="auto" w:fill="FFFFFF"/>
              </w:rPr>
              <w:t>азопровода высокого давления, ГРП, газопровод низкого давления</w:t>
            </w:r>
          </w:p>
        </w:tc>
      </w:tr>
      <w:tr w:rsidR="00281A78" w:rsidRPr="00DD0E6A" w:rsidTr="0023700B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652D06" w:rsidRDefault="00281A78" w:rsidP="00CC4E20">
            <w:pPr>
              <w:pStyle w:val="af2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Площадь 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CC4E20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3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>1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</w:p>
        </w:tc>
      </w:tr>
      <w:tr w:rsidR="00281A78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281A78" w:rsidRPr="0074220C" w:rsidRDefault="0074220C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н16</w:t>
            </w:r>
          </w:p>
        </w:tc>
        <w:tc>
          <w:tcPr>
            <w:tcW w:w="2858" w:type="dxa"/>
            <w:vAlign w:val="center"/>
          </w:tcPr>
          <w:p w:rsidR="00281A78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276990.04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281A78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1272535.88</w:t>
            </w:r>
          </w:p>
        </w:tc>
      </w:tr>
      <w:tr w:rsidR="00281A78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281A78" w:rsidRPr="006C1B7B" w:rsidRDefault="0074220C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58" w:type="dxa"/>
            <w:vAlign w:val="center"/>
          </w:tcPr>
          <w:p w:rsidR="00281A78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276990.04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281A78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1272536.05</w:t>
            </w:r>
          </w:p>
        </w:tc>
      </w:tr>
      <w:tr w:rsidR="00281A78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281A78" w:rsidRPr="006C1B7B" w:rsidRDefault="0074220C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н3</w:t>
            </w:r>
          </w:p>
        </w:tc>
        <w:tc>
          <w:tcPr>
            <w:tcW w:w="2858" w:type="dxa"/>
            <w:vAlign w:val="center"/>
          </w:tcPr>
          <w:p w:rsidR="00281A78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276972.71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281A78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1272536.84</w:t>
            </w:r>
          </w:p>
        </w:tc>
      </w:tr>
      <w:tr w:rsidR="0074220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74220C" w:rsidRPr="006C1B7B" w:rsidRDefault="0074220C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н17</w:t>
            </w:r>
          </w:p>
        </w:tc>
        <w:tc>
          <w:tcPr>
            <w:tcW w:w="2858" w:type="dxa"/>
            <w:vAlign w:val="center"/>
          </w:tcPr>
          <w:p w:rsidR="0074220C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276956.50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74220C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1272537.96</w:t>
            </w:r>
          </w:p>
        </w:tc>
      </w:tr>
      <w:tr w:rsidR="0074220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74220C" w:rsidRPr="006C1B7B" w:rsidRDefault="0074220C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н18</w:t>
            </w:r>
          </w:p>
        </w:tc>
        <w:tc>
          <w:tcPr>
            <w:tcW w:w="2858" w:type="dxa"/>
            <w:vAlign w:val="center"/>
          </w:tcPr>
          <w:p w:rsidR="0074220C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276959.83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74220C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1272537.45</w:t>
            </w:r>
          </w:p>
        </w:tc>
      </w:tr>
      <w:tr w:rsidR="0074220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74220C" w:rsidRPr="006C1B7B" w:rsidRDefault="0074220C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н19</w:t>
            </w:r>
          </w:p>
        </w:tc>
        <w:tc>
          <w:tcPr>
            <w:tcW w:w="2858" w:type="dxa"/>
            <w:vAlign w:val="center"/>
          </w:tcPr>
          <w:p w:rsidR="0074220C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276960.54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74220C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1272537.41</w:t>
            </w:r>
          </w:p>
        </w:tc>
      </w:tr>
      <w:tr w:rsidR="0074220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74220C" w:rsidRPr="006C1B7B" w:rsidRDefault="0074220C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н20</w:t>
            </w:r>
          </w:p>
        </w:tc>
        <w:tc>
          <w:tcPr>
            <w:tcW w:w="2858" w:type="dxa"/>
            <w:vAlign w:val="center"/>
          </w:tcPr>
          <w:p w:rsidR="0074220C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276960.24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74220C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1272529.89</w:t>
            </w:r>
          </w:p>
        </w:tc>
      </w:tr>
      <w:tr w:rsidR="0074220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74220C" w:rsidRPr="006C1B7B" w:rsidRDefault="0074220C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н21</w:t>
            </w:r>
          </w:p>
        </w:tc>
        <w:tc>
          <w:tcPr>
            <w:tcW w:w="2858" w:type="dxa"/>
            <w:vAlign w:val="center"/>
          </w:tcPr>
          <w:p w:rsidR="0074220C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276962.38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74220C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1272529.80</w:t>
            </w:r>
          </w:p>
        </w:tc>
      </w:tr>
      <w:tr w:rsidR="0074220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74220C" w:rsidRPr="006C1B7B" w:rsidRDefault="0074220C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н22</w:t>
            </w:r>
          </w:p>
        </w:tc>
        <w:tc>
          <w:tcPr>
            <w:tcW w:w="2858" w:type="dxa"/>
            <w:vAlign w:val="center"/>
          </w:tcPr>
          <w:p w:rsidR="0074220C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276962.53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74220C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1272532.01</w:t>
            </w:r>
          </w:p>
        </w:tc>
      </w:tr>
      <w:tr w:rsidR="0074220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74220C" w:rsidRPr="006C1B7B" w:rsidRDefault="0074220C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н23</w:t>
            </w:r>
          </w:p>
        </w:tc>
        <w:tc>
          <w:tcPr>
            <w:tcW w:w="2858" w:type="dxa"/>
            <w:vAlign w:val="center"/>
          </w:tcPr>
          <w:p w:rsidR="0074220C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276964.33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74220C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1272531.93</w:t>
            </w:r>
          </w:p>
        </w:tc>
      </w:tr>
      <w:tr w:rsidR="00074958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074958" w:rsidRPr="006C1B7B" w:rsidRDefault="0074220C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н24</w:t>
            </w:r>
          </w:p>
        </w:tc>
        <w:tc>
          <w:tcPr>
            <w:tcW w:w="2858" w:type="dxa"/>
            <w:vAlign w:val="center"/>
          </w:tcPr>
          <w:p w:rsidR="00074958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276964.53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074958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1272537.20</w:t>
            </w:r>
          </w:p>
        </w:tc>
      </w:tr>
      <w:tr w:rsidR="00281A78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281A78" w:rsidRPr="0074220C" w:rsidRDefault="0074220C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н16</w:t>
            </w:r>
          </w:p>
        </w:tc>
        <w:tc>
          <w:tcPr>
            <w:tcW w:w="2858" w:type="dxa"/>
            <w:vAlign w:val="center"/>
          </w:tcPr>
          <w:p w:rsidR="00281A78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276990.04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281A78" w:rsidRPr="00B55579" w:rsidRDefault="0074220C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1272535.88</w:t>
            </w:r>
          </w:p>
        </w:tc>
      </w:tr>
      <w:tr w:rsidR="00281A78" w:rsidRPr="00DD0E6A" w:rsidTr="00441928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652D06" w:rsidRDefault="00281A78" w:rsidP="00CC4E20">
            <w:pPr>
              <w:pStyle w:val="af2"/>
              <w:jc w:val="center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Условный номер </w:t>
            </w: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части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76:11:</w:t>
            </w:r>
            <w:r w:rsidR="0017423E">
              <w:rPr>
                <w:rFonts w:ascii="Times New Roman" w:eastAsia="MS Mincho" w:hAnsi="Times New Roman"/>
                <w:b/>
                <w:sz w:val="22"/>
                <w:szCs w:val="22"/>
              </w:rPr>
              <w:t>000000</w:t>
            </w: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:ЗУ</w:t>
            </w:r>
            <w:proofErr w:type="gramEnd"/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1/чзу4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– </w:t>
            </w:r>
            <w:r w:rsidR="00D0072A">
              <w:rPr>
                <w:rFonts w:ascii="Times New Roman" w:eastAsia="MS Mincho" w:hAnsi="Times New Roman"/>
                <w:b/>
                <w:sz w:val="22"/>
                <w:szCs w:val="22"/>
              </w:rPr>
              <w:t>Охранная зона Национального Парка «Плещеево Озеро»</w:t>
            </w:r>
          </w:p>
        </w:tc>
      </w:tr>
      <w:tr w:rsidR="00281A78" w:rsidRPr="00DD0E6A" w:rsidTr="00D21CAC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652D06" w:rsidRDefault="00281A78" w:rsidP="00CC4E20">
            <w:pPr>
              <w:pStyle w:val="af2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Площадь 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CC4E20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1837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</w:p>
        </w:tc>
      </w:tr>
      <w:tr w:rsidR="00D0072A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0072A" w:rsidRPr="006C1B7B" w:rsidRDefault="00D0072A" w:rsidP="00D92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58" w:type="dxa"/>
            <w:vAlign w:val="center"/>
          </w:tcPr>
          <w:p w:rsidR="00D0072A" w:rsidRPr="00797203" w:rsidRDefault="00D0072A" w:rsidP="00D920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276988.53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0072A" w:rsidRPr="00797203" w:rsidRDefault="00D0072A" w:rsidP="00D920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1272486.32</w:t>
            </w:r>
          </w:p>
        </w:tc>
      </w:tr>
      <w:tr w:rsidR="00D0072A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0072A" w:rsidRPr="006C1B7B" w:rsidRDefault="00D0072A" w:rsidP="00D92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58" w:type="dxa"/>
            <w:vAlign w:val="center"/>
          </w:tcPr>
          <w:p w:rsidR="00D0072A" w:rsidRPr="00797203" w:rsidRDefault="00D0072A" w:rsidP="00D920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276988.77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0072A" w:rsidRPr="00797203" w:rsidRDefault="00D0072A" w:rsidP="00D920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1272486.85</w:t>
            </w:r>
          </w:p>
        </w:tc>
      </w:tr>
      <w:tr w:rsidR="00D0072A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0072A" w:rsidRPr="006C1B7B" w:rsidRDefault="00D0072A" w:rsidP="00D92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58" w:type="dxa"/>
            <w:vAlign w:val="center"/>
          </w:tcPr>
          <w:p w:rsidR="00D0072A" w:rsidRPr="00797203" w:rsidRDefault="00D0072A" w:rsidP="00D920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276990.04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0072A" w:rsidRPr="00797203" w:rsidRDefault="00D0072A" w:rsidP="00D920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1272536.05</w:t>
            </w:r>
          </w:p>
        </w:tc>
      </w:tr>
      <w:tr w:rsidR="00D0072A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0072A" w:rsidRPr="006C1B7B" w:rsidRDefault="00D0072A" w:rsidP="00D92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н3</w:t>
            </w:r>
          </w:p>
        </w:tc>
        <w:tc>
          <w:tcPr>
            <w:tcW w:w="2858" w:type="dxa"/>
            <w:vAlign w:val="center"/>
          </w:tcPr>
          <w:p w:rsidR="00D0072A" w:rsidRPr="00797203" w:rsidRDefault="00D0072A" w:rsidP="00D920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276972.71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0072A" w:rsidRPr="00797203" w:rsidRDefault="00D0072A" w:rsidP="00D920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1272536.84</w:t>
            </w:r>
          </w:p>
        </w:tc>
      </w:tr>
      <w:tr w:rsidR="00D0072A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0072A" w:rsidRPr="006C1B7B" w:rsidRDefault="00D0072A" w:rsidP="00D92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н4</w:t>
            </w:r>
          </w:p>
        </w:tc>
        <w:tc>
          <w:tcPr>
            <w:tcW w:w="2858" w:type="dxa"/>
            <w:vAlign w:val="center"/>
          </w:tcPr>
          <w:p w:rsidR="00D0072A" w:rsidRPr="00797203" w:rsidRDefault="00D0072A" w:rsidP="00D920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276953.17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0072A" w:rsidRPr="00797203" w:rsidRDefault="00D0072A" w:rsidP="00D920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1272538.19</w:t>
            </w:r>
          </w:p>
        </w:tc>
      </w:tr>
      <w:tr w:rsidR="00D0072A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0072A" w:rsidRPr="006C1B7B" w:rsidRDefault="00D0072A" w:rsidP="00D92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58" w:type="dxa"/>
            <w:vAlign w:val="center"/>
          </w:tcPr>
          <w:p w:rsidR="00D0072A" w:rsidRPr="00797203" w:rsidRDefault="00D0072A" w:rsidP="00D920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276952.27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0072A" w:rsidRPr="00797203" w:rsidRDefault="00D0072A" w:rsidP="00D920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1272491.08</w:t>
            </w:r>
          </w:p>
        </w:tc>
      </w:tr>
      <w:tr w:rsidR="00D0072A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0072A" w:rsidRPr="006C1B7B" w:rsidRDefault="00D0072A" w:rsidP="00D92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н6</w:t>
            </w:r>
          </w:p>
        </w:tc>
        <w:tc>
          <w:tcPr>
            <w:tcW w:w="2858" w:type="dxa"/>
            <w:vAlign w:val="center"/>
          </w:tcPr>
          <w:p w:rsidR="00D0072A" w:rsidRPr="00797203" w:rsidRDefault="00D0072A" w:rsidP="00D920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276952.21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0072A" w:rsidRPr="00797203" w:rsidRDefault="00D0072A" w:rsidP="00D920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1272487.67</w:t>
            </w:r>
          </w:p>
        </w:tc>
      </w:tr>
      <w:tr w:rsidR="00D0072A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0072A" w:rsidRPr="006C1B7B" w:rsidRDefault="00D0072A" w:rsidP="00D92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858" w:type="dxa"/>
            <w:vAlign w:val="center"/>
          </w:tcPr>
          <w:p w:rsidR="00D0072A" w:rsidRPr="00797203" w:rsidRDefault="00D0072A" w:rsidP="00D920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276966.20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0072A" w:rsidRPr="00797203" w:rsidRDefault="00D0072A" w:rsidP="00D920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1272487.18</w:t>
            </w:r>
          </w:p>
        </w:tc>
      </w:tr>
      <w:tr w:rsidR="00D0072A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0072A" w:rsidRPr="006C1B7B" w:rsidRDefault="00D0072A" w:rsidP="00D92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58" w:type="dxa"/>
            <w:vAlign w:val="center"/>
          </w:tcPr>
          <w:p w:rsidR="00D0072A" w:rsidRPr="00797203" w:rsidRDefault="00D0072A" w:rsidP="00D920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276970.38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0072A" w:rsidRPr="00797203" w:rsidRDefault="00D0072A" w:rsidP="00D920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1272487.00</w:t>
            </w:r>
          </w:p>
        </w:tc>
      </w:tr>
      <w:tr w:rsidR="00D0072A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0072A" w:rsidRDefault="00D0072A" w:rsidP="00D92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58" w:type="dxa"/>
            <w:vAlign w:val="center"/>
          </w:tcPr>
          <w:p w:rsidR="00D0072A" w:rsidRPr="00797203" w:rsidRDefault="00D0072A" w:rsidP="00D920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276976.83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0072A" w:rsidRPr="00797203" w:rsidRDefault="00D0072A" w:rsidP="00D920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1272486.78</w:t>
            </w:r>
          </w:p>
        </w:tc>
      </w:tr>
      <w:tr w:rsidR="00D0072A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0072A" w:rsidRDefault="00D0072A" w:rsidP="00D92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58" w:type="dxa"/>
            <w:vAlign w:val="center"/>
          </w:tcPr>
          <w:p w:rsidR="00D0072A" w:rsidRPr="00797203" w:rsidRDefault="00D0072A" w:rsidP="00D920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276984.72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0072A" w:rsidRPr="00797203" w:rsidRDefault="00D0072A" w:rsidP="00D920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1272486.50</w:t>
            </w:r>
          </w:p>
        </w:tc>
      </w:tr>
      <w:tr w:rsidR="00D0072A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D0072A" w:rsidRDefault="00D0072A" w:rsidP="00D92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58" w:type="dxa"/>
            <w:vAlign w:val="center"/>
          </w:tcPr>
          <w:p w:rsidR="00D0072A" w:rsidRPr="00797203" w:rsidRDefault="00D0072A" w:rsidP="00D920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276988.53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0072A" w:rsidRPr="00CC4E20" w:rsidRDefault="00D0072A" w:rsidP="00D92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1272486.32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AF5742" w:rsidTr="00AF5742">
        <w:tc>
          <w:tcPr>
            <w:tcW w:w="9463" w:type="dxa"/>
          </w:tcPr>
          <w:p w:rsidR="00AF5742" w:rsidRDefault="0074220C" w:rsidP="009F74A7">
            <w:pPr>
              <w:pStyle w:val="11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5893092" cy="4578824"/>
                  <wp:effectExtent l="19050" t="0" r="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2704" cy="45785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5742" w:rsidTr="00AF5742">
        <w:tc>
          <w:tcPr>
            <w:tcW w:w="9463" w:type="dxa"/>
          </w:tcPr>
          <w:p w:rsidR="00AF5742" w:rsidRPr="00AF5742" w:rsidRDefault="00AF5742" w:rsidP="00AF5742">
            <w:pPr>
              <w:jc w:val="center"/>
              <w:rPr>
                <w:b/>
                <w:sz w:val="22"/>
                <w:szCs w:val="22"/>
              </w:rPr>
            </w:pPr>
            <w:r w:rsidRPr="00AF5742">
              <w:rPr>
                <w:b/>
                <w:sz w:val="22"/>
                <w:szCs w:val="22"/>
              </w:rPr>
              <w:t xml:space="preserve">Масштаб </w:t>
            </w:r>
            <w:proofErr w:type="gramStart"/>
            <w:r w:rsidRPr="00AF5742">
              <w:rPr>
                <w:b/>
                <w:sz w:val="22"/>
                <w:szCs w:val="22"/>
              </w:rPr>
              <w:t>1 :</w:t>
            </w:r>
            <w:proofErr w:type="gramEnd"/>
            <w:r w:rsidRPr="00AF5742">
              <w:rPr>
                <w:b/>
                <w:sz w:val="22"/>
                <w:szCs w:val="22"/>
              </w:rPr>
              <w:t xml:space="preserve">  1000</w:t>
            </w:r>
          </w:p>
          <w:p w:rsidR="00AF5742" w:rsidRPr="005B7559" w:rsidRDefault="00AF5742" w:rsidP="00AF5742">
            <w:pPr>
              <w:pStyle w:val="11"/>
              <w:jc w:val="center"/>
              <w:rPr>
                <w:rFonts w:eastAsia="Calibri"/>
                <w:sz w:val="22"/>
                <w:szCs w:val="22"/>
              </w:rPr>
            </w:pPr>
            <w:r w:rsidRPr="00AF5742">
              <w:rPr>
                <w:b/>
                <w:sz w:val="22"/>
                <w:szCs w:val="22"/>
              </w:rPr>
              <w:t>Схема выполнена в МСК-76</w:t>
            </w:r>
          </w:p>
        </w:tc>
      </w:tr>
      <w:tr w:rsidR="00AF5742" w:rsidRPr="00AF5742" w:rsidTr="00AF5742">
        <w:tc>
          <w:tcPr>
            <w:tcW w:w="9463" w:type="dxa"/>
          </w:tcPr>
          <w:p w:rsidR="00AF5742" w:rsidRPr="00AF5742" w:rsidRDefault="00AF5742" w:rsidP="00AF5742">
            <w:pPr>
              <w:rPr>
                <w:b/>
                <w:sz w:val="22"/>
                <w:szCs w:val="22"/>
              </w:rPr>
            </w:pPr>
            <w:r w:rsidRPr="00AF5742">
              <w:rPr>
                <w:b/>
                <w:sz w:val="22"/>
                <w:szCs w:val="22"/>
              </w:rPr>
              <w:t>Условные обозначения:</w:t>
            </w:r>
          </w:p>
          <w:p w:rsidR="00AF5742" w:rsidRPr="00AF5742" w:rsidRDefault="00AF5742" w:rsidP="00AF5742">
            <w:pPr>
              <w:spacing w:line="360" w:lineRule="auto"/>
              <w:rPr>
                <w:spacing w:val="-4"/>
                <w:sz w:val="22"/>
                <w:szCs w:val="22"/>
              </w:rPr>
            </w:pPr>
            <w:r w:rsidRPr="00AF5742">
              <w:rPr>
                <w:sz w:val="22"/>
                <w:szCs w:val="22"/>
              </w:rPr>
              <w:object w:dxaOrig="1080" w:dyaOrig="1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pt;height:8.25pt" o:ole="">
                  <v:imagedata r:id="rId10" o:title=""/>
                </v:shape>
                <o:OLEObject Type="Embed" ProgID="PBrush" ShapeID="_x0000_i1025" DrawAspect="Content" ObjectID="_1781591831" r:id="rId11"/>
              </w:object>
            </w:r>
            <w:r w:rsidRPr="00AF5742">
              <w:rPr>
                <w:noProof/>
                <w:sz w:val="22"/>
                <w:szCs w:val="22"/>
              </w:rPr>
              <w:t xml:space="preserve">     </w:t>
            </w:r>
            <w:r w:rsidRPr="00AF5742">
              <w:rPr>
                <w:spacing w:val="-4"/>
                <w:sz w:val="22"/>
                <w:szCs w:val="22"/>
              </w:rPr>
              <w:t>– граница формируемого участка.</w:t>
            </w:r>
          </w:p>
          <w:p w:rsidR="00AF5742" w:rsidRPr="00AF5742" w:rsidRDefault="00AF5742" w:rsidP="00AF5742">
            <w:pPr>
              <w:pStyle w:val="11"/>
              <w:rPr>
                <w:rFonts w:eastAsia="Calibri"/>
                <w:sz w:val="22"/>
                <w:szCs w:val="22"/>
              </w:rPr>
            </w:pPr>
            <w:r w:rsidRPr="00AF5742">
              <w:rPr>
                <w:sz w:val="22"/>
                <w:szCs w:val="22"/>
              </w:rPr>
              <w:object w:dxaOrig="1050" w:dyaOrig="120">
                <v:shape id="_x0000_i1026" type="#_x0000_t75" style="width:52.5pt;height:6pt" o:ole="">
                  <v:imagedata r:id="rId12" o:title=""/>
                </v:shape>
                <o:OLEObject Type="Embed" ProgID="PBrush" ShapeID="_x0000_i1026" DrawAspect="Content" ObjectID="_1781591832" r:id="rId13"/>
              </w:object>
            </w:r>
            <w:r w:rsidRPr="00AF5742">
              <w:rPr>
                <w:noProof/>
                <w:sz w:val="22"/>
                <w:szCs w:val="22"/>
              </w:rPr>
              <w:t xml:space="preserve">     </w:t>
            </w:r>
            <w:r w:rsidRPr="00AF5742">
              <w:rPr>
                <w:b/>
                <w:sz w:val="22"/>
                <w:szCs w:val="22"/>
              </w:rPr>
              <w:t xml:space="preserve">– </w:t>
            </w:r>
            <w:r w:rsidRPr="00AF5742">
              <w:rPr>
                <w:spacing w:val="-4"/>
                <w:sz w:val="22"/>
                <w:szCs w:val="22"/>
              </w:rPr>
              <w:t>граница участков по данным ГКН.</w:t>
            </w:r>
          </w:p>
        </w:tc>
      </w:tr>
    </w:tbl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4"/>
      <w:headerReference w:type="first" r:id="rId15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AA3" w:rsidRDefault="00012AA3">
      <w:r>
        <w:separator/>
      </w:r>
    </w:p>
  </w:endnote>
  <w:endnote w:type="continuationSeparator" w:id="0">
    <w:p w:rsidR="00012AA3" w:rsidRDefault="00012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AA3" w:rsidRDefault="00012AA3">
      <w:r>
        <w:separator/>
      </w:r>
    </w:p>
  </w:footnote>
  <w:footnote w:type="continuationSeparator" w:id="0">
    <w:p w:rsidR="00012AA3" w:rsidRDefault="00012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016"/>
    <w:rsid w:val="0000261A"/>
    <w:rsid w:val="00003B78"/>
    <w:rsid w:val="00010E53"/>
    <w:rsid w:val="00012AA3"/>
    <w:rsid w:val="0001732B"/>
    <w:rsid w:val="000225B8"/>
    <w:rsid w:val="00031101"/>
    <w:rsid w:val="00054AF4"/>
    <w:rsid w:val="0006392D"/>
    <w:rsid w:val="00063F81"/>
    <w:rsid w:val="00074958"/>
    <w:rsid w:val="00095744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53491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D1222"/>
    <w:rsid w:val="001D4FD1"/>
    <w:rsid w:val="002002DC"/>
    <w:rsid w:val="0020272F"/>
    <w:rsid w:val="00230B62"/>
    <w:rsid w:val="00232638"/>
    <w:rsid w:val="00240E64"/>
    <w:rsid w:val="00247305"/>
    <w:rsid w:val="00256B41"/>
    <w:rsid w:val="00263C17"/>
    <w:rsid w:val="00270644"/>
    <w:rsid w:val="00281A78"/>
    <w:rsid w:val="00283F81"/>
    <w:rsid w:val="002A104C"/>
    <w:rsid w:val="002B2DE8"/>
    <w:rsid w:val="002B6402"/>
    <w:rsid w:val="002C1E78"/>
    <w:rsid w:val="002C5C47"/>
    <w:rsid w:val="002D097A"/>
    <w:rsid w:val="002E0D97"/>
    <w:rsid w:val="002E0FD8"/>
    <w:rsid w:val="002E4B83"/>
    <w:rsid w:val="002F1945"/>
    <w:rsid w:val="0031078C"/>
    <w:rsid w:val="00312DF7"/>
    <w:rsid w:val="003132F1"/>
    <w:rsid w:val="00313386"/>
    <w:rsid w:val="00322378"/>
    <w:rsid w:val="00327BC7"/>
    <w:rsid w:val="0033393D"/>
    <w:rsid w:val="00335EBD"/>
    <w:rsid w:val="00356E34"/>
    <w:rsid w:val="003578A5"/>
    <w:rsid w:val="003677AB"/>
    <w:rsid w:val="003864A9"/>
    <w:rsid w:val="003A4149"/>
    <w:rsid w:val="003A4F31"/>
    <w:rsid w:val="003C0A29"/>
    <w:rsid w:val="003D42A7"/>
    <w:rsid w:val="003F4CDE"/>
    <w:rsid w:val="003F5526"/>
    <w:rsid w:val="004003B9"/>
    <w:rsid w:val="00403307"/>
    <w:rsid w:val="00404161"/>
    <w:rsid w:val="00411057"/>
    <w:rsid w:val="004116C5"/>
    <w:rsid w:val="00416E5E"/>
    <w:rsid w:val="00435F2F"/>
    <w:rsid w:val="00443D44"/>
    <w:rsid w:val="00467049"/>
    <w:rsid w:val="00467787"/>
    <w:rsid w:val="0048214C"/>
    <w:rsid w:val="0048270F"/>
    <w:rsid w:val="004828B6"/>
    <w:rsid w:val="00486A73"/>
    <w:rsid w:val="004B22EB"/>
    <w:rsid w:val="004C7249"/>
    <w:rsid w:val="004C74B6"/>
    <w:rsid w:val="004D056F"/>
    <w:rsid w:val="004D6884"/>
    <w:rsid w:val="004E03F2"/>
    <w:rsid w:val="004E15CF"/>
    <w:rsid w:val="004E41A4"/>
    <w:rsid w:val="00505016"/>
    <w:rsid w:val="00505380"/>
    <w:rsid w:val="005058C6"/>
    <w:rsid w:val="005066DA"/>
    <w:rsid w:val="005103FA"/>
    <w:rsid w:val="00511E8A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B7559"/>
    <w:rsid w:val="005C28C4"/>
    <w:rsid w:val="005C41A6"/>
    <w:rsid w:val="005D36DA"/>
    <w:rsid w:val="005D7AD3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D3205"/>
    <w:rsid w:val="006D5083"/>
    <w:rsid w:val="006E093C"/>
    <w:rsid w:val="006F23D7"/>
    <w:rsid w:val="006F50DF"/>
    <w:rsid w:val="006F78C9"/>
    <w:rsid w:val="00700E66"/>
    <w:rsid w:val="00704649"/>
    <w:rsid w:val="0071254E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C0BA8"/>
    <w:rsid w:val="007C446D"/>
    <w:rsid w:val="007C765F"/>
    <w:rsid w:val="007C7A6F"/>
    <w:rsid w:val="007D54D4"/>
    <w:rsid w:val="007E33DB"/>
    <w:rsid w:val="007E34BA"/>
    <w:rsid w:val="007E4CA4"/>
    <w:rsid w:val="007E746F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46E86"/>
    <w:rsid w:val="00852C54"/>
    <w:rsid w:val="00853D8A"/>
    <w:rsid w:val="008550C1"/>
    <w:rsid w:val="00862356"/>
    <w:rsid w:val="00864563"/>
    <w:rsid w:val="00864D2D"/>
    <w:rsid w:val="0086651D"/>
    <w:rsid w:val="00886D9B"/>
    <w:rsid w:val="008A078C"/>
    <w:rsid w:val="008A2B0D"/>
    <w:rsid w:val="008A638F"/>
    <w:rsid w:val="008B3515"/>
    <w:rsid w:val="008C669D"/>
    <w:rsid w:val="008D6ABC"/>
    <w:rsid w:val="008D7BA1"/>
    <w:rsid w:val="008E5F7C"/>
    <w:rsid w:val="008E6244"/>
    <w:rsid w:val="008F413F"/>
    <w:rsid w:val="009005D8"/>
    <w:rsid w:val="00903A31"/>
    <w:rsid w:val="00905C53"/>
    <w:rsid w:val="009204D2"/>
    <w:rsid w:val="0092106B"/>
    <w:rsid w:val="009352DF"/>
    <w:rsid w:val="00947155"/>
    <w:rsid w:val="00964D70"/>
    <w:rsid w:val="00976283"/>
    <w:rsid w:val="00977E5A"/>
    <w:rsid w:val="00981E9C"/>
    <w:rsid w:val="00982A0F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7B75"/>
    <w:rsid w:val="00A3014A"/>
    <w:rsid w:val="00A531E9"/>
    <w:rsid w:val="00A550CA"/>
    <w:rsid w:val="00A63C6D"/>
    <w:rsid w:val="00A66859"/>
    <w:rsid w:val="00A72238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71712"/>
    <w:rsid w:val="00B74C51"/>
    <w:rsid w:val="00B772E3"/>
    <w:rsid w:val="00B77677"/>
    <w:rsid w:val="00B81EE4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425AE"/>
    <w:rsid w:val="00C71690"/>
    <w:rsid w:val="00C73290"/>
    <w:rsid w:val="00C8447A"/>
    <w:rsid w:val="00C87917"/>
    <w:rsid w:val="00C92A3F"/>
    <w:rsid w:val="00C96235"/>
    <w:rsid w:val="00CB05C8"/>
    <w:rsid w:val="00CB7102"/>
    <w:rsid w:val="00CC3076"/>
    <w:rsid w:val="00CC4E20"/>
    <w:rsid w:val="00CD3836"/>
    <w:rsid w:val="00CD5302"/>
    <w:rsid w:val="00CD6CAB"/>
    <w:rsid w:val="00CE7603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D67"/>
    <w:rsid w:val="00D45DE8"/>
    <w:rsid w:val="00D53326"/>
    <w:rsid w:val="00D558FE"/>
    <w:rsid w:val="00D6096B"/>
    <w:rsid w:val="00D770B3"/>
    <w:rsid w:val="00D91979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F2A46"/>
    <w:rsid w:val="00E0129A"/>
    <w:rsid w:val="00E115E9"/>
    <w:rsid w:val="00E1762E"/>
    <w:rsid w:val="00E31827"/>
    <w:rsid w:val="00E4745A"/>
    <w:rsid w:val="00E47AEC"/>
    <w:rsid w:val="00E62B80"/>
    <w:rsid w:val="00E73F37"/>
    <w:rsid w:val="00E82FF2"/>
    <w:rsid w:val="00E85250"/>
    <w:rsid w:val="00E917E3"/>
    <w:rsid w:val="00EA345D"/>
    <w:rsid w:val="00EA4CC1"/>
    <w:rsid w:val="00EB4F52"/>
    <w:rsid w:val="00EB6BCB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C2B"/>
    <w:rsid w:val="00F521D6"/>
    <w:rsid w:val="00F5496A"/>
    <w:rsid w:val="00F61A2D"/>
    <w:rsid w:val="00F62B61"/>
    <w:rsid w:val="00F729C0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723F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58D8BFCB-E23F-45FA-B212-934D39331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86D56-C309-49AF-AFB7-25F81DCCF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Пользователь</cp:lastModifiedBy>
  <cp:revision>2</cp:revision>
  <cp:lastPrinted>2024-06-07T07:42:00Z</cp:lastPrinted>
  <dcterms:created xsi:type="dcterms:W3CDTF">2024-07-04T06:51:00Z</dcterms:created>
  <dcterms:modified xsi:type="dcterms:W3CDTF">2024-07-04T06:51:00Z</dcterms:modified>
</cp:coreProperties>
</file>